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67D" w:rsidRDefault="00FF067D" w:rsidP="00FF067D">
      <w:pPr>
        <w:pStyle w:val="a5"/>
        <w:jc w:val="both"/>
        <w:outlineLvl w:val="9"/>
        <w:rPr>
          <w:rFonts w:ascii="黑体" w:eastAsia="黑体" w:hAnsi="黑体"/>
          <w:sz w:val="48"/>
          <w:szCs w:val="48"/>
        </w:rPr>
      </w:pP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山东大学</w:t>
      </w: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本科教学审核评估工作平台</w:t>
      </w:r>
    </w:p>
    <w:p w:rsidR="00FF067D" w:rsidRDefault="00FF067D" w:rsidP="00FF067D"/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数据导入</w:t>
      </w:r>
    </w:p>
    <w:p w:rsidR="00FF067D" w:rsidRDefault="00FF067D" w:rsidP="00FF067D">
      <w:pPr>
        <w:pStyle w:val="a5"/>
        <w:outlineLvl w:val="9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操作指南</w:t>
      </w:r>
    </w:p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/>
    <w:p w:rsidR="00FF067D" w:rsidRDefault="00FF067D" w:rsidP="00FF067D">
      <w:pPr>
        <w:jc w:val="center"/>
        <w:rPr>
          <w:rFonts w:ascii="华文仿宋" w:hAnsi="华文仿宋"/>
          <w:b/>
          <w:sz w:val="28"/>
          <w:szCs w:val="28"/>
        </w:rPr>
      </w:pPr>
      <w:r>
        <w:rPr>
          <w:rFonts w:ascii="华文仿宋" w:hAnsi="华文仿宋" w:hint="eastAsia"/>
          <w:b/>
          <w:sz w:val="28"/>
          <w:szCs w:val="28"/>
        </w:rPr>
        <w:t>技术组</w:t>
      </w:r>
    </w:p>
    <w:p w:rsidR="00FF067D" w:rsidRDefault="00FF067D" w:rsidP="00FF067D">
      <w:pPr>
        <w:jc w:val="center"/>
        <w:rPr>
          <w:rFonts w:ascii="华文仿宋" w:hAnsi="华文仿宋"/>
          <w:b/>
          <w:sz w:val="28"/>
          <w:szCs w:val="28"/>
        </w:rPr>
        <w:sectPr w:rsidR="00FF067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华文仿宋" w:hAnsi="华文仿宋" w:hint="eastAsia"/>
          <w:b/>
          <w:sz w:val="28"/>
          <w:szCs w:val="28"/>
        </w:rPr>
        <w:t>201</w:t>
      </w:r>
      <w:r>
        <w:rPr>
          <w:rFonts w:ascii="华文仿宋" w:hAnsi="华文仿宋"/>
          <w:b/>
          <w:sz w:val="28"/>
          <w:szCs w:val="28"/>
        </w:rPr>
        <w:t>7</w:t>
      </w:r>
      <w:r>
        <w:rPr>
          <w:rFonts w:ascii="华文仿宋" w:hAnsi="华文仿宋" w:hint="eastAsia"/>
          <w:b/>
          <w:sz w:val="28"/>
          <w:szCs w:val="28"/>
        </w:rPr>
        <w:t>.</w:t>
      </w:r>
      <w:r>
        <w:rPr>
          <w:rFonts w:ascii="华文仿宋" w:hAnsi="华文仿宋"/>
          <w:b/>
          <w:sz w:val="28"/>
          <w:szCs w:val="28"/>
        </w:rPr>
        <w:t>03</w:t>
      </w:r>
      <w:r>
        <w:rPr>
          <w:rFonts w:ascii="华文仿宋" w:hAnsi="华文仿宋" w:hint="eastAsia"/>
          <w:b/>
          <w:sz w:val="28"/>
          <w:szCs w:val="28"/>
        </w:rPr>
        <w:t>.</w:t>
      </w:r>
      <w:r>
        <w:rPr>
          <w:rFonts w:ascii="华文仿宋" w:hAnsi="华文仿宋"/>
          <w:b/>
          <w:sz w:val="28"/>
          <w:szCs w:val="28"/>
        </w:rPr>
        <w:t>2</w:t>
      </w:r>
      <w:r>
        <w:rPr>
          <w:rFonts w:ascii="华文仿宋" w:hAnsi="华文仿宋" w:hint="eastAsia"/>
          <w:b/>
          <w:sz w:val="28"/>
          <w:szCs w:val="28"/>
        </w:rPr>
        <w:t>8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915555206"/>
      </w:sdtPr>
      <w:sdtEndPr>
        <w:rPr>
          <w:rFonts w:eastAsia="华文仿宋"/>
          <w:b/>
          <w:bCs/>
          <w:szCs w:val="21"/>
        </w:rPr>
      </w:sdtEndPr>
      <w:sdtContent>
        <w:p w:rsidR="00FF067D" w:rsidRDefault="00FF067D" w:rsidP="00FF067D">
          <w:pPr>
            <w:pStyle w:val="TOC1"/>
            <w:jc w:val="center"/>
            <w:rPr>
              <w:rFonts w:ascii="华文仿宋" w:eastAsia="华文仿宋" w:hAnsi="华文仿宋"/>
              <w:b/>
            </w:rPr>
          </w:pPr>
          <w:r>
            <w:rPr>
              <w:rFonts w:ascii="华文仿宋" w:eastAsia="华文仿宋" w:hAnsi="华文仿宋"/>
              <w:b/>
              <w:lang w:val="zh-CN"/>
            </w:rPr>
            <w:t>目</w:t>
          </w:r>
          <w:r>
            <w:rPr>
              <w:rFonts w:ascii="华文仿宋" w:eastAsia="华文仿宋" w:hAnsi="华文仿宋" w:hint="eastAsia"/>
              <w:b/>
              <w:lang w:val="zh-CN"/>
            </w:rPr>
            <w:t xml:space="preserve">  </w:t>
          </w:r>
          <w:r>
            <w:rPr>
              <w:rFonts w:ascii="华文仿宋" w:eastAsia="华文仿宋" w:hAnsi="华文仿宋"/>
              <w:b/>
              <w:lang w:val="zh-CN"/>
            </w:rPr>
            <w:t>录</w:t>
          </w:r>
        </w:p>
        <w:p w:rsidR="00FF067D" w:rsidRDefault="00FF067D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r>
            <w:rPr>
              <w:sz w:val="21"/>
              <w:szCs w:val="21"/>
            </w:rPr>
            <w:fldChar w:fldCharType="begin"/>
          </w:r>
          <w:r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hyperlink w:anchor="_Toc477865332" w:history="1">
            <w:r w:rsidRPr="0084177A">
              <w:rPr>
                <w:rStyle w:val="a7"/>
                <w:rFonts w:ascii="华文仿宋" w:hAnsi="华文仿宋" w:hint="eastAsia"/>
                <w:noProof/>
              </w:rPr>
              <w:t>一、环境配置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_Toc477865332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3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浏览器选择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_Toc477865333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1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4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>2.  Flash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插件下载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_Toc477865334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1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hyperlink w:anchor="_Toc477865335" w:history="1"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二、系统登录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_Toc477865335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6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系统登录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_Toc477865336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7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2.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系统首页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_Toc477865337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2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38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3.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修改个人信息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_Toc477865338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10"/>
            <w:tabs>
              <w:tab w:val="right" w:leader="dot" w:pos="8296"/>
            </w:tabs>
            <w:rPr>
              <w:rFonts w:eastAsiaTheme="minorEastAsia"/>
              <w:noProof/>
              <w:sz w:val="21"/>
            </w:rPr>
          </w:pPr>
          <w:hyperlink w:anchor="_Toc477865339" w:history="1"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三、数据导入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_Toc477865339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0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1.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选择表格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_Toc477865340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3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1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>2. Excel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模板下载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_Toc477865341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4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2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3.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数据格式规范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_Toc477865342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5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3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4. Excel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导入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_Toc477865343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5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EE3DD5" w:rsidP="00FF067D">
          <w:pPr>
            <w:pStyle w:val="20"/>
            <w:rPr>
              <w:rFonts w:eastAsiaTheme="minorEastAsia"/>
              <w:noProof/>
              <w:sz w:val="21"/>
            </w:rPr>
          </w:pPr>
          <w:hyperlink w:anchor="_Toc477865344" w:history="1">
            <w:r w:rsidR="00FF067D" w:rsidRPr="0084177A">
              <w:rPr>
                <w:rStyle w:val="a7"/>
                <w:rFonts w:ascii="华文仿宋" w:hAnsi="华文仿宋"/>
                <w:noProof/>
              </w:rPr>
              <w:t xml:space="preserve">5. 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新增</w:t>
            </w:r>
            <w:r w:rsidR="00FF067D" w:rsidRPr="0084177A">
              <w:rPr>
                <w:rStyle w:val="a7"/>
                <w:rFonts w:ascii="华文仿宋" w:hAnsi="华文仿宋"/>
                <w:noProof/>
              </w:rPr>
              <w:t>/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编辑</w:t>
            </w:r>
            <w:r w:rsidR="00FF067D" w:rsidRPr="0084177A">
              <w:rPr>
                <w:rStyle w:val="a7"/>
                <w:rFonts w:ascii="华文仿宋" w:hAnsi="华文仿宋"/>
                <w:noProof/>
              </w:rPr>
              <w:t>/</w:t>
            </w:r>
            <w:r w:rsidR="00FF067D" w:rsidRPr="0084177A">
              <w:rPr>
                <w:rStyle w:val="a7"/>
                <w:rFonts w:ascii="华文仿宋" w:hAnsi="华文仿宋" w:hint="eastAsia"/>
                <w:noProof/>
              </w:rPr>
              <w:t>删除数据</w:t>
            </w:r>
            <w:r w:rsidR="00FF067D">
              <w:rPr>
                <w:noProof/>
                <w:webHidden/>
              </w:rPr>
              <w:tab/>
            </w:r>
            <w:r w:rsidR="00FF067D">
              <w:rPr>
                <w:noProof/>
                <w:webHidden/>
              </w:rPr>
              <w:fldChar w:fldCharType="begin"/>
            </w:r>
            <w:r w:rsidR="00FF067D">
              <w:rPr>
                <w:noProof/>
                <w:webHidden/>
              </w:rPr>
              <w:instrText xml:space="preserve"> PAGEREF _Toc477865344 \h </w:instrText>
            </w:r>
            <w:r w:rsidR="00FF067D">
              <w:rPr>
                <w:noProof/>
                <w:webHidden/>
              </w:rPr>
            </w:r>
            <w:r w:rsidR="00FF067D">
              <w:rPr>
                <w:noProof/>
                <w:webHidden/>
              </w:rPr>
              <w:fldChar w:fldCharType="separate"/>
            </w:r>
            <w:r w:rsidR="00FF067D">
              <w:rPr>
                <w:noProof/>
                <w:webHidden/>
              </w:rPr>
              <w:t>6</w:t>
            </w:r>
            <w:r w:rsidR="00FF067D">
              <w:rPr>
                <w:noProof/>
                <w:webHidden/>
              </w:rPr>
              <w:fldChar w:fldCharType="end"/>
            </w:r>
          </w:hyperlink>
        </w:p>
        <w:p w:rsidR="00FF067D" w:rsidRDefault="00FF067D" w:rsidP="00FF067D">
          <w:pPr>
            <w:rPr>
              <w:sz w:val="21"/>
              <w:szCs w:val="21"/>
            </w:rPr>
          </w:pPr>
          <w:r>
            <w:rPr>
              <w:b/>
              <w:bCs/>
              <w:sz w:val="21"/>
              <w:szCs w:val="21"/>
              <w:lang w:val="zh-CN"/>
            </w:rPr>
            <w:fldChar w:fldCharType="end"/>
          </w:r>
        </w:p>
      </w:sdtContent>
    </w:sdt>
    <w:p w:rsidR="00FF067D" w:rsidRDefault="00FF067D" w:rsidP="00FF067D">
      <w:pPr>
        <w:rPr>
          <w:rFonts w:ascii="华文仿宋" w:hAnsi="华文仿宋" w:cstheme="majorBidi"/>
          <w:sz w:val="32"/>
          <w:szCs w:val="32"/>
        </w:rPr>
      </w:pPr>
    </w:p>
    <w:p w:rsidR="00FF067D" w:rsidRDefault="00FF067D" w:rsidP="00FF067D">
      <w:pPr>
        <w:pStyle w:val="a5"/>
        <w:rPr>
          <w:rFonts w:ascii="华文仿宋" w:eastAsia="华文仿宋" w:hAnsi="华文仿宋"/>
        </w:rPr>
        <w:sectPr w:rsidR="00FF06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F067D" w:rsidRDefault="00FF067D" w:rsidP="00FF067D">
      <w:pPr>
        <w:pStyle w:val="a5"/>
        <w:rPr>
          <w:rFonts w:ascii="华文仿宋" w:eastAsia="华文仿宋" w:hAnsi="华文仿宋"/>
        </w:rPr>
      </w:pPr>
      <w:bookmarkStart w:id="0" w:name="_Toc477865332"/>
      <w:r>
        <w:rPr>
          <w:rFonts w:ascii="华文仿宋" w:eastAsia="华文仿宋" w:hAnsi="华文仿宋" w:hint="eastAsia"/>
        </w:rPr>
        <w:lastRenderedPageBreak/>
        <w:t>一、环境配置</w:t>
      </w:r>
      <w:bookmarkEnd w:id="0"/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" w:name="_Toc477865333"/>
      <w:r>
        <w:rPr>
          <w:rFonts w:ascii="华文仿宋" w:eastAsia="华文仿宋" w:hAnsi="华文仿宋" w:hint="eastAsia"/>
          <w:sz w:val="24"/>
          <w:szCs w:val="24"/>
        </w:rPr>
        <w:t>1.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浏览器选择</w:t>
      </w:r>
      <w:bookmarkEnd w:id="1"/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为取得更好的浏览效果和用户体验，建议使用G</w:t>
      </w:r>
      <w:r>
        <w:rPr>
          <w:rFonts w:ascii="华文仿宋" w:hAnsi="华文仿宋"/>
          <w:szCs w:val="24"/>
        </w:rPr>
        <w:t>oogle Chrome</w:t>
      </w:r>
      <w:r>
        <w:rPr>
          <w:rFonts w:ascii="华文仿宋" w:hAnsi="华文仿宋" w:hint="eastAsia"/>
          <w:szCs w:val="24"/>
        </w:rPr>
        <w:t>浏览器访问站点</w:t>
      </w:r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浏览器下载地址为：</w:t>
      </w:r>
      <w:hyperlink r:id="rId7" w:history="1">
        <w:r>
          <w:rPr>
            <w:rStyle w:val="a7"/>
            <w:rFonts w:ascii="华文仿宋" w:hAnsi="华文仿宋"/>
            <w:szCs w:val="24"/>
          </w:rPr>
          <w:t>http://www.google.cn/chrome/browser/desktop/index.html</w:t>
        </w:r>
      </w:hyperlink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2" w:name="_Toc477865334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 Flash</w:t>
      </w:r>
      <w:r>
        <w:rPr>
          <w:rFonts w:ascii="华文仿宋" w:eastAsia="华文仿宋" w:hAnsi="华文仿宋" w:hint="eastAsia"/>
          <w:sz w:val="24"/>
          <w:szCs w:val="24"/>
        </w:rPr>
        <w:t>插件下载</w:t>
      </w:r>
      <w:bookmarkEnd w:id="2"/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为便于浏览平台中的Flash动画，您需要安装Adobe</w:t>
      </w:r>
      <w:r>
        <w:rPr>
          <w:rFonts w:ascii="华文仿宋" w:hAnsi="华文仿宋"/>
          <w:szCs w:val="24"/>
        </w:rPr>
        <w:t xml:space="preserve"> </w:t>
      </w:r>
      <w:r>
        <w:rPr>
          <w:rFonts w:ascii="华文仿宋" w:hAnsi="华文仿宋" w:hint="eastAsia"/>
          <w:szCs w:val="24"/>
        </w:rPr>
        <w:t>Flash</w:t>
      </w:r>
      <w:r>
        <w:rPr>
          <w:rFonts w:ascii="华文仿宋" w:hAnsi="华文仿宋"/>
          <w:szCs w:val="24"/>
        </w:rPr>
        <w:t xml:space="preserve"> P</w:t>
      </w:r>
      <w:r>
        <w:rPr>
          <w:rFonts w:ascii="华文仿宋" w:hAnsi="华文仿宋" w:hint="eastAsia"/>
          <w:szCs w:val="24"/>
        </w:rPr>
        <w:t>layer插件。</w:t>
      </w:r>
    </w:p>
    <w:p w:rsidR="00FF067D" w:rsidRDefault="00FF067D" w:rsidP="00FF067D">
      <w:pPr>
        <w:spacing w:line="360" w:lineRule="auto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Adobe</w:t>
      </w:r>
      <w:r>
        <w:rPr>
          <w:rFonts w:ascii="华文仿宋" w:hAnsi="华文仿宋"/>
          <w:szCs w:val="24"/>
        </w:rPr>
        <w:t xml:space="preserve"> </w:t>
      </w:r>
      <w:r>
        <w:rPr>
          <w:rFonts w:ascii="华文仿宋" w:hAnsi="华文仿宋" w:hint="eastAsia"/>
          <w:szCs w:val="24"/>
        </w:rPr>
        <w:t>F</w:t>
      </w:r>
      <w:r>
        <w:rPr>
          <w:rFonts w:ascii="华文仿宋" w:hAnsi="华文仿宋"/>
          <w:szCs w:val="24"/>
        </w:rPr>
        <w:t>lash Player</w:t>
      </w:r>
      <w:r>
        <w:rPr>
          <w:rFonts w:ascii="华文仿宋" w:hAnsi="华文仿宋" w:hint="eastAsia"/>
          <w:szCs w:val="24"/>
        </w:rPr>
        <w:t>插件下载链接</w:t>
      </w:r>
      <w:r>
        <w:rPr>
          <w:rFonts w:ascii="华文仿宋" w:hAnsi="华文仿宋"/>
          <w:szCs w:val="24"/>
        </w:rPr>
        <w:t>：</w:t>
      </w:r>
      <w:hyperlink r:id="rId8" w:history="1">
        <w:r>
          <w:rPr>
            <w:rStyle w:val="a7"/>
            <w:rFonts w:ascii="华文仿宋" w:hAnsi="华文仿宋"/>
            <w:szCs w:val="24"/>
          </w:rPr>
          <w:t>https://get.adobe.com/flashplayer/?loc=cn</w:t>
        </w:r>
      </w:hyperlink>
    </w:p>
    <w:p w:rsidR="00FF067D" w:rsidRDefault="00FF067D" w:rsidP="00FF067D">
      <w:pPr>
        <w:rPr>
          <w:rFonts w:ascii="华文仿宋" w:hAnsi="华文仿宋" w:cstheme="majorBidi"/>
          <w:sz w:val="32"/>
          <w:szCs w:val="32"/>
        </w:rPr>
      </w:pPr>
      <w:r>
        <w:rPr>
          <w:rFonts w:ascii="华文仿宋" w:hAnsi="华文仿宋"/>
        </w:rPr>
        <w:br w:type="page"/>
      </w:r>
    </w:p>
    <w:p w:rsidR="00FF067D" w:rsidRDefault="00FF067D" w:rsidP="00FF067D">
      <w:pPr>
        <w:pStyle w:val="a5"/>
        <w:adjustRightInd w:val="0"/>
        <w:snapToGrid w:val="0"/>
        <w:rPr>
          <w:rFonts w:ascii="华文仿宋" w:eastAsia="华文仿宋" w:hAnsi="华文仿宋"/>
        </w:rPr>
      </w:pPr>
      <w:bookmarkStart w:id="3" w:name="_Toc477865335"/>
      <w:r>
        <w:rPr>
          <w:rFonts w:ascii="华文仿宋" w:eastAsia="华文仿宋" w:hAnsi="华文仿宋" w:hint="eastAsia"/>
        </w:rPr>
        <w:lastRenderedPageBreak/>
        <w:t>二、系统登录</w:t>
      </w:r>
      <w:bookmarkEnd w:id="3"/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4" w:name="_Toc477865336"/>
      <w:r>
        <w:rPr>
          <w:rFonts w:ascii="华文仿宋" w:eastAsia="华文仿宋" w:hAnsi="华文仿宋" w:hint="eastAsia"/>
          <w:b w:val="0"/>
          <w:bCs w:val="0"/>
          <w:sz w:val="24"/>
          <w:szCs w:val="24"/>
        </w:rPr>
        <w:t>1.</w:t>
      </w:r>
      <w:r>
        <w:rPr>
          <w:rFonts w:ascii="华文仿宋" w:eastAsia="华文仿宋" w:hAnsi="华文仿宋" w:hint="eastAsia"/>
          <w:sz w:val="24"/>
          <w:szCs w:val="24"/>
        </w:rPr>
        <w:t xml:space="preserve"> 系统登录</w:t>
      </w:r>
      <w:bookmarkEnd w:id="4"/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系统网址：</w:t>
      </w:r>
      <w:r w:rsidR="00397CD3" w:rsidRPr="00397CD3">
        <w:t>www.bkpg.sdu.edu.cn</w:t>
      </w:r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用户名：工资号     默认密码：</w:t>
      </w:r>
      <w:r>
        <w:rPr>
          <w:rFonts w:ascii="华文仿宋" w:hAnsi="华文仿宋"/>
          <w:szCs w:val="24"/>
        </w:rPr>
        <w:t>sdbkpg2017</w:t>
      </w:r>
    </w:p>
    <w:p w:rsidR="00FF067D" w:rsidRDefault="00FF067D" w:rsidP="00FF067D">
      <w:pPr>
        <w:adjustRightInd w:val="0"/>
        <w:snapToGrid w:val="0"/>
        <w:spacing w:line="312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输入用户名、密码、验证码后点击【登录】按钮，即可进入系统。</w:t>
      </w:r>
    </w:p>
    <w:p w:rsidR="00FF067D" w:rsidRDefault="00FF067D" w:rsidP="00FF067D">
      <w:pPr>
        <w:jc w:val="center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A6CBC73" wp14:editId="688687F1">
            <wp:extent cx="4695825" cy="1965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9487" cy="198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5" w:name="_Toc470357023"/>
      <w:bookmarkStart w:id="6" w:name="_Toc477865337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系统首页</w:t>
      </w:r>
      <w:bookmarkEnd w:id="5"/>
      <w:bookmarkEnd w:id="6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进入系统后，即可以看到如下页面。页面左侧为菜单区域，右侧为工作区域；点击菜单区域的一级菜单即可打开该一级菜单下的二级菜单；点击二级菜单，既可以在工作区域内打开对应的页面。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</w:pPr>
      <w:r>
        <w:rPr>
          <w:noProof/>
        </w:rPr>
        <w:drawing>
          <wp:inline distT="0" distB="0" distL="0" distR="0" wp14:anchorId="0C1A09F6" wp14:editId="5DFCDAF0">
            <wp:extent cx="4331335" cy="2962275"/>
            <wp:effectExtent l="0" t="0" r="0" b="952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063" cy="2970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7" w:name="_Toc477865338"/>
      <w:r>
        <w:rPr>
          <w:rFonts w:ascii="华文仿宋" w:eastAsia="华文仿宋" w:hAnsi="华文仿宋" w:hint="eastAsia"/>
          <w:sz w:val="24"/>
          <w:szCs w:val="24"/>
        </w:rPr>
        <w:lastRenderedPageBreak/>
        <w:t>3. 修改个人信息</w:t>
      </w:r>
      <w:bookmarkEnd w:id="7"/>
    </w:p>
    <w:p w:rsidR="00FF067D" w:rsidRDefault="00FF067D" w:rsidP="00FF067D">
      <w:pPr>
        <w:ind w:firstLineChars="200" w:firstLine="480"/>
      </w:pPr>
      <w:r>
        <w:rPr>
          <w:rFonts w:hint="eastAsia"/>
        </w:rPr>
        <w:t>点击系统首页右上角白色倒三角按钮，选择【修改资料】</w:t>
      </w:r>
    </w:p>
    <w:p w:rsidR="00FF067D" w:rsidRDefault="00FF067D" w:rsidP="00FF067D">
      <w:pPr>
        <w:jc w:val="center"/>
      </w:pPr>
      <w:r>
        <w:rPr>
          <w:noProof/>
        </w:rPr>
        <w:drawing>
          <wp:inline distT="0" distB="0" distL="0" distR="0" wp14:anchorId="48680859" wp14:editId="5A150C08">
            <wp:extent cx="3512820" cy="2019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</w:t>
      </w:r>
    </w:p>
    <w:p w:rsidR="00FF067D" w:rsidRDefault="00FF067D" w:rsidP="00FF067D">
      <w:pPr>
        <w:ind w:firstLineChars="200" w:firstLine="480"/>
        <w:jc w:val="left"/>
      </w:pPr>
      <w:r>
        <w:rPr>
          <w:rFonts w:hint="eastAsia"/>
        </w:rPr>
        <w:t>弹出下面对话框，填入需要修改或补充的信息，点击【保存】即可。</w:t>
      </w:r>
    </w:p>
    <w:p w:rsidR="00FF067D" w:rsidRDefault="00FF067D" w:rsidP="00FF067D">
      <w:pPr>
        <w:ind w:firstLineChars="200" w:firstLine="480"/>
        <w:jc w:val="center"/>
      </w:pPr>
      <w:r>
        <w:rPr>
          <w:noProof/>
        </w:rPr>
        <w:drawing>
          <wp:inline distT="0" distB="0" distL="0" distR="0" wp14:anchorId="747B769B" wp14:editId="3F820122">
            <wp:extent cx="2217420" cy="3124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a5"/>
        <w:adjustRightInd w:val="0"/>
        <w:snapToGrid w:val="0"/>
        <w:rPr>
          <w:rFonts w:ascii="华文仿宋" w:eastAsia="华文仿宋" w:hAnsi="华文仿宋"/>
        </w:rPr>
      </w:pPr>
      <w:bookmarkStart w:id="8" w:name="_Toc477865339"/>
      <w:r>
        <w:rPr>
          <w:rFonts w:ascii="华文仿宋" w:eastAsia="华文仿宋" w:hAnsi="华文仿宋" w:hint="eastAsia"/>
        </w:rPr>
        <w:t>三、数据导入</w:t>
      </w:r>
      <w:bookmarkEnd w:id="8"/>
    </w:p>
    <w:p w:rsidR="00FF067D" w:rsidRPr="009A5D79" w:rsidRDefault="00FF067D" w:rsidP="00FF067D">
      <w:pPr>
        <w:jc w:val="center"/>
        <w:rPr>
          <w:rFonts w:ascii="华文仿宋" w:hAnsi="华文仿宋"/>
          <w:i/>
          <w:szCs w:val="24"/>
        </w:rPr>
      </w:pPr>
      <w:proofErr w:type="gramStart"/>
      <w:r>
        <w:rPr>
          <w:rFonts w:ascii="宋体" w:eastAsia="宋体" w:hAnsi="宋体" w:cs="宋体"/>
          <w:i/>
          <w:szCs w:val="24"/>
        </w:rPr>
        <w:t>本科生院杨晓</w:t>
      </w:r>
      <w:proofErr w:type="gramEnd"/>
      <w:r>
        <w:rPr>
          <w:rFonts w:ascii="宋体" w:eastAsia="宋体" w:hAnsi="宋体" w:cs="宋体"/>
          <w:i/>
          <w:szCs w:val="24"/>
        </w:rPr>
        <w:t>玲</w:t>
      </w:r>
      <w:r w:rsidRPr="009A5D79">
        <w:rPr>
          <w:rFonts w:ascii="华文仿宋" w:hAnsi="华文仿宋"/>
          <w:i/>
          <w:szCs w:val="24"/>
        </w:rPr>
        <w:t>填报表格表</w:t>
      </w:r>
      <w:r w:rsidR="000C5F36">
        <w:rPr>
          <w:rFonts w:ascii="华文仿宋" w:hAnsi="华文仿宋" w:hint="eastAsia"/>
          <w:i/>
          <w:szCs w:val="24"/>
        </w:rPr>
        <w:t>7</w:t>
      </w:r>
      <w:r w:rsidRPr="009A5D79">
        <w:rPr>
          <w:rFonts w:ascii="华文仿宋" w:hAnsi="华文仿宋" w:hint="eastAsia"/>
          <w:i/>
          <w:szCs w:val="24"/>
        </w:rPr>
        <w:t>-</w:t>
      </w:r>
      <w:r w:rsidR="000C5F36">
        <w:rPr>
          <w:rFonts w:ascii="华文仿宋" w:hAnsi="华文仿宋" w:hint="eastAsia"/>
          <w:i/>
          <w:szCs w:val="24"/>
        </w:rPr>
        <w:t>3</w:t>
      </w:r>
      <w:r w:rsidRPr="009A5D79">
        <w:rPr>
          <w:rFonts w:ascii="华文仿宋" w:hAnsi="华文仿宋" w:hint="eastAsia"/>
          <w:i/>
          <w:szCs w:val="24"/>
        </w:rPr>
        <w:t>-</w:t>
      </w:r>
      <w:r w:rsidR="000C5F36">
        <w:rPr>
          <w:rFonts w:ascii="华文仿宋" w:hAnsi="华文仿宋" w:hint="eastAsia"/>
          <w:i/>
          <w:szCs w:val="24"/>
        </w:rPr>
        <w:t>1</w:t>
      </w:r>
      <w:r w:rsidR="000C5F36" w:rsidRPr="000C5F36">
        <w:rPr>
          <w:rFonts w:ascii="宋体" w:eastAsia="宋体" w:hAnsi="宋体" w:cs="宋体" w:hint="eastAsia"/>
          <w:i/>
          <w:szCs w:val="24"/>
        </w:rPr>
        <w:t>教育教学研究与改革项目（自然年）</w:t>
      </w:r>
      <w:r w:rsidRPr="009A5D79">
        <w:rPr>
          <w:rFonts w:ascii="华文仿宋" w:hAnsi="华文仿宋" w:hint="eastAsia"/>
          <w:i/>
          <w:szCs w:val="24"/>
        </w:rPr>
        <w:t>为例</w:t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9" w:name="_Toc477865340"/>
      <w:r>
        <w:rPr>
          <w:rFonts w:ascii="华文仿宋" w:eastAsia="华文仿宋" w:hAnsi="华文仿宋" w:hint="eastAsia"/>
          <w:sz w:val="24"/>
          <w:szCs w:val="24"/>
        </w:rPr>
        <w:t>1.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选择表格</w:t>
      </w:r>
      <w:bookmarkStart w:id="10" w:name="_GoBack"/>
      <w:bookmarkEnd w:id="9"/>
      <w:bookmarkEnd w:id="10"/>
    </w:p>
    <w:p w:rsidR="00FF067D" w:rsidRDefault="00FF067D" w:rsidP="00FF067D">
      <w:pPr>
        <w:rPr>
          <w:rFonts w:ascii="宋体" w:eastAsia="宋体" w:hAnsi="宋体" w:cs="宋体"/>
          <w:noProof/>
          <w:kern w:val="0"/>
          <w:szCs w:val="24"/>
        </w:rPr>
      </w:pPr>
      <w:r>
        <w:rPr>
          <w:rFonts w:ascii="华文仿宋" w:hAnsi="华文仿宋" w:hint="eastAsia"/>
          <w:szCs w:val="24"/>
        </w:rPr>
        <w:t>点击左侧菜单【国家数据信息采集】&gt;【</w:t>
      </w:r>
      <w:r w:rsidRPr="009A5D79">
        <w:rPr>
          <w:rFonts w:ascii="华文仿宋" w:hAnsi="华文仿宋" w:hint="eastAsia"/>
          <w:szCs w:val="24"/>
        </w:rPr>
        <w:t>国家数据信息采集</w:t>
      </w:r>
      <w:r>
        <w:rPr>
          <w:rFonts w:ascii="华文仿宋" w:hAnsi="华文仿宋" w:hint="eastAsia"/>
          <w:szCs w:val="24"/>
        </w:rPr>
        <w:t>】，在工作区域选择相</w:t>
      </w:r>
      <w:r>
        <w:rPr>
          <w:rFonts w:ascii="华文仿宋" w:hAnsi="华文仿宋" w:hint="eastAsia"/>
          <w:szCs w:val="24"/>
        </w:rPr>
        <w:lastRenderedPageBreak/>
        <w:t>应表格，如下图所示：</w:t>
      </w:r>
    </w:p>
    <w:p w:rsidR="00FF067D" w:rsidRDefault="00FF067D" w:rsidP="00FF067D">
      <w:pPr>
        <w:widowControl/>
        <w:ind w:leftChars="-115" w:left="7" w:rightChars="596" w:right="1430" w:hangingChars="118" w:hanging="283"/>
        <w:jc w:val="left"/>
        <w:rPr>
          <w:noProof/>
        </w:rPr>
      </w:pPr>
      <w:r>
        <w:rPr>
          <w:rFonts w:ascii="宋体" w:eastAsia="宋体" w:hAnsi="宋体" w:cs="宋体"/>
          <w:noProof/>
          <w:kern w:val="0"/>
          <w:szCs w:val="24"/>
        </w:rPr>
        <w:drawing>
          <wp:inline distT="0" distB="0" distL="0" distR="0" wp14:anchorId="797253AF" wp14:editId="320154B7">
            <wp:extent cx="5772647" cy="1630018"/>
            <wp:effectExtent l="0" t="0" r="0" b="8890"/>
            <wp:docPr id="11" name="图片 11" descr="C:\Users\Administrator\AppData\Roaming\Tencent\Users\738690901\QQ\WinTemp\RichOle\FH(RRXK$SU_XE)WL`T(285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738690901\QQ\WinTemp\RichOle\FH(RRXK$SU_XE)WL`T(285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7" cy="163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81BB8EF" wp14:editId="5A929B77">
            <wp:extent cx="3034410" cy="1085802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57747" cy="1094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CD3" w:rsidRPr="00331079" w:rsidRDefault="00397CD3" w:rsidP="00FF067D">
      <w:pPr>
        <w:widowControl/>
        <w:ind w:leftChars="-115" w:left="7" w:rightChars="596" w:right="1430" w:hangingChars="118" w:hanging="283"/>
        <w:jc w:val="left"/>
        <w:rPr>
          <w:rFonts w:ascii="宋体" w:eastAsia="宋体" w:hAnsi="宋体" w:cs="宋体"/>
          <w:kern w:val="0"/>
          <w:szCs w:val="24"/>
        </w:rPr>
      </w:pPr>
      <w:r>
        <w:rPr>
          <w:noProof/>
        </w:rPr>
        <w:drawing>
          <wp:inline distT="0" distB="0" distL="0" distR="0" wp14:anchorId="05687D02" wp14:editId="7D8B9C35">
            <wp:extent cx="4086225" cy="16383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1" w:name="_Toc477865341"/>
      <w:r>
        <w:rPr>
          <w:rFonts w:ascii="华文仿宋" w:eastAsia="华文仿宋" w:hAnsi="华文仿宋" w:hint="eastAsia"/>
          <w:sz w:val="24"/>
          <w:szCs w:val="24"/>
        </w:rPr>
        <w:t>2.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Excel模板下载</w:t>
      </w:r>
      <w:bookmarkEnd w:id="11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选择相应表格后，出现以下几个绿色按钮</w:t>
      </w:r>
    </w:p>
    <w:p w:rsidR="00FF067D" w:rsidRDefault="00397CD3" w:rsidP="00FF067D">
      <w:pPr>
        <w:rPr>
          <w:noProof/>
        </w:rPr>
      </w:pPr>
      <w:r>
        <w:rPr>
          <w:noProof/>
        </w:rPr>
        <w:drawing>
          <wp:inline distT="0" distB="0" distL="0" distR="0" wp14:anchorId="662C53C6" wp14:editId="5833F4EC">
            <wp:extent cx="5274310" cy="80327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ind w:firstLine="480"/>
        <w:rPr>
          <w:noProof/>
        </w:rPr>
      </w:pPr>
      <w:r>
        <w:rPr>
          <w:noProof/>
        </w:rPr>
        <w:t>选择</w:t>
      </w:r>
      <w:r>
        <w:rPr>
          <w:noProof/>
        </w:rPr>
        <w:t>Excel</w:t>
      </w:r>
      <w:r>
        <w:rPr>
          <w:noProof/>
        </w:rPr>
        <w:t>模板下载</w:t>
      </w:r>
      <w:r>
        <w:rPr>
          <w:rFonts w:hint="eastAsia"/>
          <w:noProof/>
        </w:rPr>
        <w:t>，</w:t>
      </w:r>
      <w:r>
        <w:rPr>
          <w:noProof/>
        </w:rPr>
        <w:t>下载并保存</w:t>
      </w:r>
      <w:r>
        <w:rPr>
          <w:noProof/>
        </w:rPr>
        <w:t>Excel</w:t>
      </w:r>
      <w:r>
        <w:rPr>
          <w:noProof/>
        </w:rPr>
        <w:t>模板</w:t>
      </w:r>
      <w:r>
        <w:rPr>
          <w:rFonts w:hint="eastAsia"/>
          <w:noProof/>
        </w:rPr>
        <w:t>。</w:t>
      </w:r>
    </w:p>
    <w:p w:rsidR="00FF067D" w:rsidRDefault="00FF067D" w:rsidP="00FF067D">
      <w:pPr>
        <w:ind w:firstLine="480"/>
        <w:rPr>
          <w:noProof/>
        </w:rPr>
      </w:pPr>
      <w:r>
        <w:rPr>
          <w:noProof/>
        </w:rPr>
        <w:t>需要导入的数据直接在该模板上编辑</w:t>
      </w:r>
      <w:r>
        <w:rPr>
          <w:rFonts w:hint="eastAsia"/>
          <w:noProof/>
        </w:rPr>
        <w:t>。</w:t>
      </w:r>
    </w:p>
    <w:p w:rsidR="00FF067D" w:rsidRPr="001341EA" w:rsidRDefault="00FF067D" w:rsidP="00FF067D">
      <w:pPr>
        <w:ind w:firstLine="480"/>
        <w:rPr>
          <w:noProof/>
          <w:color w:val="FF0000"/>
        </w:rPr>
      </w:pPr>
      <w:r w:rsidRPr="001341EA">
        <w:rPr>
          <w:noProof/>
          <w:color w:val="FF0000"/>
        </w:rPr>
        <w:t>注</w:t>
      </w:r>
      <w:r w:rsidRPr="001341EA">
        <w:rPr>
          <w:rFonts w:hint="eastAsia"/>
          <w:noProof/>
          <w:color w:val="FF0000"/>
        </w:rPr>
        <w:t>：</w:t>
      </w:r>
      <w:r w:rsidRPr="001341EA">
        <w:rPr>
          <w:noProof/>
          <w:color w:val="FF0000"/>
        </w:rPr>
        <w:t>该模板为</w:t>
      </w:r>
      <w:r w:rsidRPr="001341EA">
        <w:rPr>
          <w:noProof/>
          <w:color w:val="FF0000"/>
        </w:rPr>
        <w:t>.xls</w:t>
      </w:r>
      <w:r w:rsidRPr="001341EA">
        <w:rPr>
          <w:noProof/>
          <w:color w:val="FF0000"/>
        </w:rPr>
        <w:t>格式</w:t>
      </w:r>
      <w:r w:rsidRPr="001341EA">
        <w:rPr>
          <w:rFonts w:hint="eastAsia"/>
          <w:noProof/>
          <w:color w:val="FF0000"/>
        </w:rPr>
        <w:t>，</w:t>
      </w:r>
      <w:r w:rsidRPr="001341EA">
        <w:rPr>
          <w:noProof/>
          <w:color w:val="FF0000"/>
        </w:rPr>
        <w:t>不可另存为</w:t>
      </w:r>
      <w:r w:rsidRPr="001341EA">
        <w:rPr>
          <w:rFonts w:hint="eastAsia"/>
          <w:noProof/>
          <w:color w:val="FF0000"/>
        </w:rPr>
        <w:t>，</w:t>
      </w:r>
      <w:r w:rsidRPr="001341EA">
        <w:rPr>
          <w:noProof/>
          <w:color w:val="FF0000"/>
        </w:rPr>
        <w:t>否则会影响数据导入</w:t>
      </w:r>
      <w:r w:rsidRPr="001341EA">
        <w:rPr>
          <w:rFonts w:hint="eastAsia"/>
          <w:noProof/>
          <w:color w:val="FF0000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lastRenderedPageBreak/>
        <w:t>模板打开后，目前各字段名为拼音首字母</w:t>
      </w:r>
    </w:p>
    <w:p w:rsidR="00FF067D" w:rsidRDefault="00397CD3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1C765BFB" wp14:editId="0AE78CE4">
            <wp:extent cx="5274310" cy="19367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中文对照可参考各表的“填表说明”</w:t>
      </w:r>
    </w:p>
    <w:p w:rsidR="00FF067D" w:rsidRPr="001D2FB9" w:rsidRDefault="00397CD3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74517ED9" wp14:editId="310F8142">
            <wp:extent cx="5274310" cy="360680"/>
            <wp:effectExtent l="0" t="0" r="2540" b="127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Pr="00455870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color w:val="FF0000"/>
          <w:szCs w:val="24"/>
        </w:rPr>
      </w:pPr>
      <w:r w:rsidRPr="00455870">
        <w:rPr>
          <w:noProof/>
          <w:color w:val="FF0000"/>
        </w:rPr>
        <w:t>注</w:t>
      </w:r>
      <w:r w:rsidRPr="00455870">
        <w:rPr>
          <w:rFonts w:hint="eastAsia"/>
          <w:noProof/>
          <w:color w:val="FF0000"/>
        </w:rPr>
        <w:t>：</w:t>
      </w:r>
      <w:r>
        <w:rPr>
          <w:rFonts w:hint="eastAsia"/>
          <w:noProof/>
          <w:color w:val="FF0000"/>
        </w:rPr>
        <w:t>填表说明中</w:t>
      </w:r>
      <w:r w:rsidRPr="00455870">
        <w:rPr>
          <w:noProof/>
          <w:color w:val="FF0000"/>
        </w:rPr>
        <w:t>黄色标注为必填项</w:t>
      </w:r>
      <w:r w:rsidRPr="00455870">
        <w:rPr>
          <w:rFonts w:hint="eastAsia"/>
          <w:noProof/>
          <w:color w:val="FF0000"/>
        </w:rPr>
        <w:t>，</w:t>
      </w:r>
      <w:r w:rsidRPr="00455870">
        <w:rPr>
          <w:noProof/>
          <w:color w:val="FF0000"/>
        </w:rPr>
        <w:t>若必填项为空</w:t>
      </w:r>
      <w:r w:rsidRPr="00455870">
        <w:rPr>
          <w:rFonts w:hint="eastAsia"/>
          <w:noProof/>
          <w:color w:val="FF0000"/>
        </w:rPr>
        <w:t>，</w:t>
      </w:r>
      <w:r w:rsidRPr="00455870">
        <w:rPr>
          <w:noProof/>
          <w:color w:val="FF0000"/>
        </w:rPr>
        <w:t>则系统不支持导入</w:t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2" w:name="_Toc477865342"/>
      <w:r>
        <w:rPr>
          <w:rFonts w:ascii="华文仿宋" w:eastAsia="华文仿宋" w:hAnsi="华文仿宋"/>
          <w:sz w:val="24"/>
          <w:szCs w:val="24"/>
        </w:rPr>
        <w:t>3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数据格式规范</w:t>
      </w:r>
      <w:bookmarkEnd w:id="12"/>
    </w:p>
    <w:p w:rsidR="00FF067D" w:rsidRDefault="00FF067D" w:rsidP="00FF067D">
      <w:r>
        <w:t>3</w:t>
      </w:r>
      <w:r>
        <w:rPr>
          <w:rFonts w:hint="eastAsia"/>
        </w:rPr>
        <w:t xml:space="preserve">.1 </w:t>
      </w:r>
      <w:r>
        <w:rPr>
          <w:rFonts w:hint="eastAsia"/>
        </w:rPr>
        <w:t>日期型数据</w:t>
      </w:r>
    </w:p>
    <w:p w:rsidR="00FF067D" w:rsidRDefault="00FF067D" w:rsidP="00FF067D">
      <w:pPr>
        <w:ind w:firstLineChars="200" w:firstLine="480"/>
      </w:pPr>
      <w:r>
        <w:t>日期型数据包括</w:t>
      </w:r>
      <w:r w:rsidR="00397CD3">
        <w:rPr>
          <w:rFonts w:hint="eastAsia"/>
        </w:rPr>
        <w:t>立项</w:t>
      </w:r>
      <w:r>
        <w:t>时间等</w:t>
      </w:r>
      <w:r>
        <w:rPr>
          <w:rFonts w:hint="eastAsia"/>
        </w:rPr>
        <w:t>。</w:t>
      </w:r>
    </w:p>
    <w:p w:rsidR="00FF067D" w:rsidRDefault="00FF067D" w:rsidP="00FF067D">
      <w:pPr>
        <w:ind w:firstLineChars="200" w:firstLine="480"/>
      </w:pPr>
      <w:r>
        <w:t>数据格式为</w:t>
      </w:r>
      <w:r>
        <w:rPr>
          <w:rFonts w:hint="eastAsia"/>
        </w:rPr>
        <w:t>：</w:t>
      </w:r>
      <w:r>
        <w:rPr>
          <w:rFonts w:hint="eastAsia"/>
        </w:rPr>
        <w:t>XXXX</w:t>
      </w:r>
      <w:r w:rsidR="00397CD3">
        <w:rPr>
          <w:rFonts w:hint="eastAsia"/>
        </w:rPr>
        <w:t>，填报到“年”。</w:t>
      </w:r>
    </w:p>
    <w:p w:rsidR="00FF067D" w:rsidRPr="00455870" w:rsidRDefault="00FF067D" w:rsidP="00FF067D">
      <w:r>
        <w:t>3</w:t>
      </w:r>
      <w:r>
        <w:rPr>
          <w:rFonts w:hint="eastAsia"/>
        </w:rPr>
        <w:t xml:space="preserve">.2 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>
        <w:rPr>
          <w:rFonts w:hint="eastAsia"/>
        </w:rPr>
        <w:t>型数据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在教育部</w:t>
      </w:r>
      <w:r>
        <w:rPr>
          <w:rFonts w:ascii="华文仿宋" w:hAnsi="华文仿宋" w:hint="eastAsia"/>
          <w:szCs w:val="24"/>
        </w:rPr>
        <w:t>7</w:t>
      </w:r>
      <w:r>
        <w:rPr>
          <w:rFonts w:ascii="华文仿宋" w:hAnsi="华文仿宋"/>
          <w:szCs w:val="24"/>
        </w:rPr>
        <w:t>8张表中明确了一些字段的下</w:t>
      </w:r>
      <w:proofErr w:type="gramStart"/>
      <w:r>
        <w:rPr>
          <w:rFonts w:ascii="华文仿宋" w:hAnsi="华文仿宋"/>
          <w:szCs w:val="24"/>
        </w:rPr>
        <w:t>拉选择</w:t>
      </w:r>
      <w:proofErr w:type="gramEnd"/>
      <w:r>
        <w:rPr>
          <w:rFonts w:ascii="华文仿宋" w:hAnsi="华文仿宋"/>
          <w:szCs w:val="24"/>
        </w:rPr>
        <w:t>项，具体可参见</w:t>
      </w:r>
      <w:r>
        <w:rPr>
          <w:rFonts w:ascii="华文仿宋" w:hAnsi="华文仿宋" w:hint="eastAsia"/>
          <w:szCs w:val="24"/>
        </w:rPr>
        <w:t>《高等教育质量监测国家数据平台 数据填报指南》。为方便用户使用，在各表的“填表说明”中也有相应说明。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对于下</w:t>
      </w:r>
      <w:proofErr w:type="gramStart"/>
      <w:r>
        <w:rPr>
          <w:rFonts w:ascii="华文仿宋" w:hAnsi="华文仿宋" w:hint="eastAsia"/>
          <w:szCs w:val="24"/>
        </w:rPr>
        <w:t>拉选择</w:t>
      </w:r>
      <w:proofErr w:type="gramEnd"/>
      <w:r>
        <w:rPr>
          <w:rFonts w:ascii="华文仿宋" w:hAnsi="华文仿宋" w:hint="eastAsia"/>
          <w:szCs w:val="24"/>
        </w:rPr>
        <w:t>的字段，</w:t>
      </w:r>
      <w:r>
        <w:rPr>
          <w:rFonts w:ascii="华文仿宋" w:hAnsi="华文仿宋"/>
          <w:szCs w:val="24"/>
        </w:rPr>
        <w:t>系统只支持导入下</w:t>
      </w:r>
      <w:proofErr w:type="gramStart"/>
      <w:r>
        <w:rPr>
          <w:rFonts w:ascii="华文仿宋" w:hAnsi="华文仿宋"/>
          <w:szCs w:val="24"/>
        </w:rPr>
        <w:t>拉选择</w:t>
      </w:r>
      <w:proofErr w:type="gramEnd"/>
      <w:r>
        <w:rPr>
          <w:rFonts w:ascii="华文仿宋" w:hAnsi="华文仿宋"/>
          <w:szCs w:val="24"/>
        </w:rPr>
        <w:t>项范围内的数据</w:t>
      </w:r>
      <w:r>
        <w:rPr>
          <w:rFonts w:ascii="华文仿宋" w:hAnsi="华文仿宋" w:hint="eastAsia"/>
          <w:szCs w:val="24"/>
        </w:rPr>
        <w:t>。</w:t>
      </w:r>
    </w:p>
    <w:p w:rsidR="00FF067D" w:rsidRPr="00397CD3" w:rsidRDefault="00397CD3" w:rsidP="00397CD3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5E0B26ED" wp14:editId="1EB45A5A">
            <wp:extent cx="5274310" cy="9118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3" w:name="_Toc477865343"/>
      <w:r>
        <w:rPr>
          <w:rFonts w:ascii="华文仿宋" w:eastAsia="华文仿宋" w:hAnsi="华文仿宋"/>
          <w:sz w:val="24"/>
          <w:szCs w:val="24"/>
        </w:rPr>
        <w:t>4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Excel</w:t>
      </w:r>
      <w:r>
        <w:rPr>
          <w:rFonts w:ascii="华文仿宋" w:eastAsia="华文仿宋" w:hAnsi="华文仿宋"/>
          <w:sz w:val="24"/>
          <w:szCs w:val="24"/>
        </w:rPr>
        <w:t xml:space="preserve"> 导入</w:t>
      </w:r>
      <w:bookmarkEnd w:id="13"/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 w:hint="eastAsia"/>
          <w:szCs w:val="24"/>
        </w:rPr>
        <w:t>数据按格式整理完毕后，可点击【Excel导入】导入数据。</w:t>
      </w:r>
    </w:p>
    <w:p w:rsidR="00FF067D" w:rsidRDefault="00397CD3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2C0F66A7" wp14:editId="414768BF">
            <wp:extent cx="5274310" cy="78295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proofErr w:type="gramStart"/>
      <w:r>
        <w:rPr>
          <w:rFonts w:ascii="华文仿宋" w:hAnsi="华文仿宋"/>
          <w:szCs w:val="24"/>
        </w:rPr>
        <w:t>若数据</w:t>
      </w:r>
      <w:proofErr w:type="gramEnd"/>
      <w:r>
        <w:rPr>
          <w:rFonts w:ascii="华文仿宋" w:hAnsi="华文仿宋"/>
          <w:szCs w:val="24"/>
        </w:rPr>
        <w:t>条数较多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导入速度可能有点慢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请耐心等待</w:t>
      </w:r>
      <w:r>
        <w:rPr>
          <w:rFonts w:ascii="华文仿宋" w:hAnsi="华文仿宋" w:hint="eastAsia"/>
          <w:szCs w:val="24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lastRenderedPageBreak/>
        <w:t>导入完成后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会弹出提示窗口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可明确了解数据成功条数</w:t>
      </w:r>
      <w:r>
        <w:rPr>
          <w:rFonts w:ascii="华文仿宋" w:hAnsi="华文仿宋" w:hint="eastAsia"/>
          <w:szCs w:val="24"/>
        </w:rPr>
        <w:t>、</w:t>
      </w:r>
      <w:r>
        <w:rPr>
          <w:rFonts w:ascii="华文仿宋" w:hAnsi="华文仿宋"/>
          <w:szCs w:val="24"/>
        </w:rPr>
        <w:t>失败条数以及具体失败的条数序号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如有错误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可针对此提示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逐条修改后重新导入</w:t>
      </w:r>
      <w:r>
        <w:rPr>
          <w:rFonts w:ascii="华文仿宋" w:hAnsi="华文仿宋" w:hint="eastAsia"/>
          <w:szCs w:val="24"/>
        </w:rPr>
        <w:t>。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50DDD57" wp14:editId="5FF1386E">
            <wp:extent cx="4191000" cy="13525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点击</w:t>
      </w:r>
      <w:r>
        <w:rPr>
          <w:rFonts w:ascii="华文仿宋" w:hAnsi="华文仿宋" w:hint="eastAsia"/>
          <w:szCs w:val="24"/>
        </w:rPr>
        <w:t>【删除所有】可删除本表内所有数据，请谨慎使用。</w:t>
      </w:r>
    </w:p>
    <w:p w:rsidR="00FF067D" w:rsidRDefault="00397CD3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070637E8" wp14:editId="23E7455F">
            <wp:extent cx="5274310" cy="80645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pStyle w:val="2"/>
        <w:rPr>
          <w:rFonts w:ascii="华文仿宋" w:eastAsia="华文仿宋" w:hAnsi="华文仿宋"/>
          <w:sz w:val="24"/>
          <w:szCs w:val="24"/>
        </w:rPr>
      </w:pPr>
      <w:bookmarkStart w:id="14" w:name="_Toc477865344"/>
      <w:r>
        <w:rPr>
          <w:rFonts w:ascii="华文仿宋" w:eastAsia="华文仿宋" w:hAnsi="华文仿宋"/>
          <w:sz w:val="24"/>
          <w:szCs w:val="24"/>
        </w:rPr>
        <w:t>5</w:t>
      </w:r>
      <w:r>
        <w:rPr>
          <w:rFonts w:ascii="华文仿宋" w:eastAsia="华文仿宋" w:hAnsi="华文仿宋" w:hint="eastAsia"/>
          <w:sz w:val="24"/>
          <w:szCs w:val="24"/>
        </w:rPr>
        <w:t>.</w:t>
      </w:r>
      <w:r>
        <w:rPr>
          <w:rFonts w:ascii="华文仿宋" w:eastAsia="华文仿宋" w:hAnsi="华文仿宋"/>
          <w:sz w:val="24"/>
          <w:szCs w:val="24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新增/编辑/删除数据</w:t>
      </w:r>
      <w:bookmarkEnd w:id="14"/>
    </w:p>
    <w:p w:rsidR="00FF067D" w:rsidRDefault="00FF067D" w:rsidP="00FF067D">
      <w:pPr>
        <w:adjustRightInd w:val="0"/>
        <w:snapToGrid w:val="0"/>
        <w:spacing w:line="360" w:lineRule="auto"/>
        <w:jc w:val="left"/>
      </w:pPr>
      <w:r>
        <w:t xml:space="preserve">5.1 </w:t>
      </w:r>
      <w:r>
        <w:t>新增数据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</w:pPr>
      <w:r>
        <w:t>除</w:t>
      </w:r>
      <w:r>
        <w:t>Excel</w:t>
      </w:r>
      <w:r>
        <w:t>批量导入数据外</w:t>
      </w:r>
      <w:r>
        <w:rPr>
          <w:rFonts w:hint="eastAsia"/>
        </w:rPr>
        <w:t>，</w:t>
      </w:r>
      <w:r>
        <w:t>系统支持单条添加数据</w:t>
      </w:r>
      <w:r>
        <w:rPr>
          <w:rFonts w:hint="eastAsia"/>
        </w:rPr>
        <w:t>，</w:t>
      </w:r>
      <w:r>
        <w:t>点击</w:t>
      </w:r>
      <w:r>
        <w:rPr>
          <w:rFonts w:hint="eastAsia"/>
        </w:rPr>
        <w:t>【新增】按钮即可出现相应对话框</w:t>
      </w:r>
    </w:p>
    <w:p w:rsidR="00FF067D" w:rsidRPr="00424518" w:rsidRDefault="00397CD3" w:rsidP="00FF067D">
      <w:pPr>
        <w:adjustRightInd w:val="0"/>
        <w:snapToGrid w:val="0"/>
        <w:spacing w:line="360" w:lineRule="auto"/>
        <w:jc w:val="left"/>
      </w:pPr>
      <w:r>
        <w:rPr>
          <w:noProof/>
        </w:rPr>
        <w:drawing>
          <wp:inline distT="0" distB="0" distL="0" distR="0" wp14:anchorId="60E56F10" wp14:editId="727C19CD">
            <wp:extent cx="5274310" cy="729615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397CD3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lastRenderedPageBreak/>
        <w:drawing>
          <wp:inline distT="0" distB="0" distL="0" distR="0" wp14:anchorId="7FFA3D6D" wp14:editId="414209A9">
            <wp:extent cx="5274310" cy="3186430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在新增对话框中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点击黑色小问号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可以出现该数据项的解释</w:t>
      </w:r>
      <w:r>
        <w:rPr>
          <w:rFonts w:ascii="华文仿宋" w:hAnsi="华文仿宋" w:hint="eastAsia"/>
          <w:szCs w:val="24"/>
        </w:rPr>
        <w:t>。</w:t>
      </w:r>
    </w:p>
    <w:p w:rsidR="00FF067D" w:rsidRDefault="00397CD3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6875D5DF" wp14:editId="6E0E22CB">
            <wp:extent cx="5274310" cy="3232785"/>
            <wp:effectExtent l="0" t="0" r="254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5</w:t>
      </w:r>
      <w:r>
        <w:rPr>
          <w:rFonts w:ascii="华文仿宋" w:hAnsi="华文仿宋" w:hint="eastAsia"/>
          <w:szCs w:val="24"/>
        </w:rPr>
        <w:t>.2 编辑数据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 w:rsidRPr="00E74C9D">
        <w:rPr>
          <w:rFonts w:ascii="华文仿宋" w:hAnsi="华文仿宋" w:hint="eastAsia"/>
          <w:szCs w:val="24"/>
        </w:rPr>
        <w:t>点击数据后面的</w:t>
      </w:r>
      <w:r>
        <w:rPr>
          <w:rFonts w:ascii="华文仿宋" w:hAnsi="华文仿宋" w:hint="eastAsia"/>
          <w:szCs w:val="24"/>
        </w:rPr>
        <w:t>蓝色按钮，即可在弹出的对话框中编辑</w:t>
      </w:r>
      <w:r w:rsidRPr="00E74C9D">
        <w:rPr>
          <w:rFonts w:ascii="华文仿宋" w:hAnsi="华文仿宋" w:hint="eastAsia"/>
          <w:szCs w:val="24"/>
        </w:rPr>
        <w:t>该条数据。</w:t>
      </w:r>
    </w:p>
    <w:p w:rsidR="00FF067D" w:rsidRDefault="00397CD3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70C60A46" wp14:editId="5D015D97">
            <wp:extent cx="5274310" cy="1202690"/>
            <wp:effectExtent l="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Pr="00E74C9D" w:rsidRDefault="00397CD3" w:rsidP="00397CD3">
      <w:pPr>
        <w:adjustRightInd w:val="0"/>
        <w:snapToGrid w:val="0"/>
        <w:spacing w:line="360" w:lineRule="auto"/>
        <w:ind w:firstLineChars="413" w:firstLine="991"/>
        <w:jc w:val="left"/>
        <w:rPr>
          <w:rFonts w:ascii="华文仿宋" w:hAnsi="华文仿宋"/>
          <w:szCs w:val="24"/>
        </w:rPr>
      </w:pPr>
      <w:r>
        <w:rPr>
          <w:noProof/>
        </w:rPr>
        <w:lastRenderedPageBreak/>
        <w:drawing>
          <wp:inline distT="0" distB="0" distL="0" distR="0" wp14:anchorId="519172DA" wp14:editId="217E1277">
            <wp:extent cx="3271986" cy="2017318"/>
            <wp:effectExtent l="0" t="0" r="5080" b="254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77865" cy="2020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</w:p>
    <w:p w:rsidR="00FF067D" w:rsidRDefault="00FF067D" w:rsidP="00FF067D">
      <w:pPr>
        <w:adjustRightInd w:val="0"/>
        <w:snapToGrid w:val="0"/>
        <w:spacing w:line="360" w:lineRule="auto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5</w:t>
      </w:r>
      <w:r>
        <w:rPr>
          <w:rFonts w:ascii="华文仿宋" w:hAnsi="华文仿宋" w:hint="eastAsia"/>
          <w:szCs w:val="24"/>
        </w:rPr>
        <w:t>.3 删除数据</w:t>
      </w:r>
    </w:p>
    <w:p w:rsidR="00FF067D" w:rsidRDefault="00FF067D" w:rsidP="00FF067D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hAnsi="华文仿宋"/>
          <w:szCs w:val="24"/>
        </w:rPr>
      </w:pPr>
      <w:r>
        <w:rPr>
          <w:rFonts w:ascii="华文仿宋" w:hAnsi="华文仿宋"/>
          <w:szCs w:val="24"/>
        </w:rPr>
        <w:t>点击数据后面的红色按钮</w:t>
      </w:r>
      <w:r>
        <w:rPr>
          <w:rFonts w:ascii="华文仿宋" w:hAnsi="华文仿宋" w:hint="eastAsia"/>
          <w:szCs w:val="24"/>
        </w:rPr>
        <w:t>，</w:t>
      </w:r>
      <w:r>
        <w:rPr>
          <w:rFonts w:ascii="华文仿宋" w:hAnsi="华文仿宋"/>
          <w:szCs w:val="24"/>
        </w:rPr>
        <w:t>即可删除该条数据</w:t>
      </w:r>
      <w:r>
        <w:rPr>
          <w:rFonts w:ascii="华文仿宋" w:hAnsi="华文仿宋" w:hint="eastAsia"/>
          <w:szCs w:val="24"/>
        </w:rPr>
        <w:t>。</w:t>
      </w:r>
    </w:p>
    <w:p w:rsidR="00FF067D" w:rsidRPr="007B035D" w:rsidRDefault="00397CD3" w:rsidP="00FF067D">
      <w:pPr>
        <w:adjustRightInd w:val="0"/>
        <w:snapToGrid w:val="0"/>
        <w:spacing w:line="360" w:lineRule="auto"/>
        <w:ind w:firstLineChars="118" w:firstLine="283"/>
        <w:jc w:val="left"/>
        <w:rPr>
          <w:rFonts w:ascii="华文仿宋" w:hAnsi="华文仿宋"/>
          <w:szCs w:val="24"/>
        </w:rPr>
      </w:pPr>
      <w:r>
        <w:rPr>
          <w:noProof/>
        </w:rPr>
        <w:drawing>
          <wp:inline distT="0" distB="0" distL="0" distR="0" wp14:anchorId="2457E84E" wp14:editId="3148C0E0">
            <wp:extent cx="5274310" cy="1205865"/>
            <wp:effectExtent l="0" t="0" r="254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67D" w:rsidRDefault="00FF067D" w:rsidP="00FF067D"/>
    <w:p w:rsidR="007B12B9" w:rsidRDefault="00EE3DD5"/>
    <w:sectPr w:rsidR="007B12B9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67D" w:rsidRDefault="00FF067D" w:rsidP="00FF067D">
      <w:r>
        <w:separator/>
      </w:r>
    </w:p>
  </w:endnote>
  <w:endnote w:type="continuationSeparator" w:id="0">
    <w:p w:rsidR="00FF067D" w:rsidRDefault="00FF067D" w:rsidP="00FF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5147951"/>
    </w:sdtPr>
    <w:sdtEndPr/>
    <w:sdtContent>
      <w:p w:rsidR="00FF067D" w:rsidRDefault="00FF06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F36" w:rsidRPr="000C5F36">
          <w:rPr>
            <w:noProof/>
            <w:lang w:val="zh-CN"/>
          </w:rPr>
          <w:t>4</w:t>
        </w:r>
        <w:r>
          <w:fldChar w:fldCharType="end"/>
        </w:r>
      </w:p>
    </w:sdtContent>
  </w:sdt>
  <w:p w:rsidR="00FF067D" w:rsidRDefault="00FF06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67D" w:rsidRDefault="00FF067D" w:rsidP="00FF067D">
      <w:r>
        <w:separator/>
      </w:r>
    </w:p>
  </w:footnote>
  <w:footnote w:type="continuationSeparator" w:id="0">
    <w:p w:rsidR="00FF067D" w:rsidRDefault="00FF067D" w:rsidP="00FF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8A"/>
    <w:rsid w:val="000C5F36"/>
    <w:rsid w:val="00227848"/>
    <w:rsid w:val="00397CD3"/>
    <w:rsid w:val="006247BD"/>
    <w:rsid w:val="0063507C"/>
    <w:rsid w:val="006537BE"/>
    <w:rsid w:val="00E2528A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0125D9B-CEE3-43BC-B101-7CE9DFC9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7D"/>
    <w:pPr>
      <w:widowControl w:val="0"/>
      <w:jc w:val="both"/>
    </w:pPr>
    <w:rPr>
      <w:rFonts w:eastAsia="华文仿宋"/>
      <w:sz w:val="24"/>
    </w:rPr>
  </w:style>
  <w:style w:type="paragraph" w:styleId="1">
    <w:name w:val="heading 1"/>
    <w:basedOn w:val="a"/>
    <w:next w:val="a"/>
    <w:link w:val="1Char"/>
    <w:uiPriority w:val="9"/>
    <w:qFormat/>
    <w:rsid w:val="00FF06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067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06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067D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067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FF067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10">
    <w:name w:val="toc 1"/>
    <w:basedOn w:val="a"/>
    <w:next w:val="a"/>
    <w:uiPriority w:val="39"/>
    <w:unhideWhenUsed/>
    <w:rsid w:val="00FF067D"/>
  </w:style>
  <w:style w:type="paragraph" w:styleId="20">
    <w:name w:val="toc 2"/>
    <w:basedOn w:val="a"/>
    <w:next w:val="a"/>
    <w:uiPriority w:val="39"/>
    <w:unhideWhenUsed/>
    <w:rsid w:val="00FF067D"/>
    <w:pPr>
      <w:tabs>
        <w:tab w:val="right" w:leader="dot" w:pos="8296"/>
      </w:tabs>
      <w:ind w:leftChars="200" w:left="480"/>
    </w:pPr>
  </w:style>
  <w:style w:type="paragraph" w:styleId="a5">
    <w:name w:val="Title"/>
    <w:basedOn w:val="a"/>
    <w:next w:val="a"/>
    <w:link w:val="Char1"/>
    <w:uiPriority w:val="10"/>
    <w:qFormat/>
    <w:rsid w:val="00FF06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F067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rsid w:val="00FF067D"/>
    <w:rPr>
      <w:color w:val="800080"/>
      <w:u w:val="single"/>
    </w:rPr>
  </w:style>
  <w:style w:type="character" w:styleId="a7">
    <w:name w:val="Hyperlink"/>
    <w:basedOn w:val="a0"/>
    <w:uiPriority w:val="99"/>
    <w:unhideWhenUsed/>
    <w:rsid w:val="00FF067D"/>
    <w:rPr>
      <w:color w:val="0563C1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FF067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F067D"/>
    <w:rPr>
      <w:rFonts w:eastAsia="华文仿宋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.adobe.com/flashplayer/?loc=cn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7" Type="http://schemas.openxmlformats.org/officeDocument/2006/relationships/hyperlink" Target="http://www.google.cn/chrome/browser/desktop/index.htm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375</Words>
  <Characters>2138</Characters>
  <Application>Microsoft Office Word</Application>
  <DocSecurity>0</DocSecurity>
  <Lines>17</Lines>
  <Paragraphs>5</Paragraphs>
  <ScaleCrop>false</ScaleCrop>
  <Company>sddx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7</cp:revision>
  <dcterms:created xsi:type="dcterms:W3CDTF">2017-03-29T07:16:00Z</dcterms:created>
  <dcterms:modified xsi:type="dcterms:W3CDTF">2017-04-11T02:43:00Z</dcterms:modified>
</cp:coreProperties>
</file>